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内蒙古自治区高等教育学会优秀论文参评基本情况汇总表</w:t>
      </w:r>
    </w:p>
    <w:p>
      <w:pPr>
        <w:jc w:val="center"/>
        <w:rPr>
          <w:rFonts w:hint="eastAsia"/>
          <w:b/>
          <w:bCs/>
          <w:sz w:val="15"/>
          <w:szCs w:val="15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学院名称：（盖章） 内蒙古大学创业学院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填报日期：2018年9月27日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W w:w="14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695"/>
        <w:gridCol w:w="4485"/>
        <w:gridCol w:w="1950"/>
        <w:gridCol w:w="163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发表期刊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（出版单位）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发表时间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（出版时间）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刘洪章、杜丽娟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《艺术概论》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《化学工业出版社》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2017年10月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论文  </w:t>
            </w: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6"/>
                <w:lang w:val="en-US" w:eastAsia="zh-CN" w:bidi="ar"/>
              </w:rPr>
              <w:t>专著</w:t>
            </w:r>
            <w:r>
              <w:rPr>
                <w:rStyle w:val="4"/>
                <w:lang w:val="en-US" w:eastAsia="zh-CN" w:bidi="ar"/>
              </w:rPr>
              <w:t xml:space="preserve"> £</w:t>
            </w:r>
            <w:r>
              <w:rPr>
                <w:rStyle w:val="6"/>
                <w:lang w:val="en-US" w:eastAsia="zh-CN" w:bidi="ar"/>
              </w:rPr>
              <w:t>专题研究报告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浅析我国当代大学生的价值观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</w:t>
            </w:r>
            <w:r>
              <w:rPr>
                <w:rStyle w:val="6"/>
                <w:lang w:val="en-US" w:eastAsia="zh-CN" w:bidi="ar"/>
              </w:rPr>
              <w:t>知识文库》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2018年6月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5"/>
                <w:lang w:val="en-US" w:eastAsia="zh-CN" w:bidi="ar"/>
              </w:rPr>
              <w:t xml:space="preserve">论文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专著</w:t>
            </w:r>
            <w:r>
              <w:rPr>
                <w:rStyle w:val="4"/>
                <w:lang w:val="en-US" w:eastAsia="zh-CN" w:bidi="ar"/>
              </w:rPr>
              <w:t xml:space="preserve"> £</w:t>
            </w:r>
            <w:r>
              <w:rPr>
                <w:rStyle w:val="6"/>
                <w:lang w:val="en-US" w:eastAsia="zh-CN" w:bidi="ar"/>
              </w:rPr>
              <w:t>专题研究报告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蒙古马精神的历史传承与现实作用研究—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北方草原绘画对蒙古马精神的诠释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《美与时代》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5"/>
                <w:lang w:val="en-US" w:eastAsia="zh-CN" w:bidi="ar"/>
              </w:rPr>
              <w:t xml:space="preserve">论文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专著</w:t>
            </w:r>
            <w:r>
              <w:rPr>
                <w:rStyle w:val="4"/>
                <w:lang w:val="en-US" w:eastAsia="zh-CN" w:bidi="ar"/>
              </w:rPr>
              <w:t xml:space="preserve"> £</w:t>
            </w:r>
            <w:r>
              <w:rPr>
                <w:rStyle w:val="6"/>
                <w:lang w:val="en-US" w:eastAsia="zh-CN" w:bidi="ar"/>
              </w:rPr>
              <w:t>专题研究报告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内蒙古地区生态学教学的本土化研究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《内蒙古教育》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2018年5月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5"/>
                <w:lang w:val="en-US" w:eastAsia="zh-CN" w:bidi="ar"/>
              </w:rPr>
              <w:t xml:space="preserve">论文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专著</w:t>
            </w:r>
            <w:r>
              <w:rPr>
                <w:rStyle w:val="4"/>
                <w:lang w:val="en-US" w:eastAsia="zh-CN" w:bidi="ar"/>
              </w:rPr>
              <w:t xml:space="preserve"> £</w:t>
            </w:r>
            <w:r>
              <w:rPr>
                <w:rStyle w:val="6"/>
                <w:lang w:val="en-US" w:eastAsia="zh-CN" w:bidi="ar"/>
              </w:rPr>
              <w:t>专题研究报告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独立学院外语专业学生就业愿景及能力提升—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以内蒙古地区为例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《人力资源管理》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2018年1月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R</w:t>
            </w:r>
            <w:r>
              <w:rPr>
                <w:rStyle w:val="5"/>
                <w:lang w:val="en-US" w:eastAsia="zh-CN" w:bidi="ar"/>
              </w:rPr>
              <w:t xml:space="preserve">论文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专著</w:t>
            </w:r>
            <w:r>
              <w:rPr>
                <w:rStyle w:val="4"/>
                <w:lang w:val="en-US" w:eastAsia="zh-CN" w:bidi="ar"/>
              </w:rPr>
              <w:t xml:space="preserve"> £</w:t>
            </w:r>
            <w:r>
              <w:rPr>
                <w:rStyle w:val="6"/>
                <w:lang w:val="en-US" w:eastAsia="zh-CN" w:bidi="ar"/>
              </w:rPr>
              <w:t>专题研究报告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A3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cy-002</dc:creator>
  <cp:lastModifiedBy>cy-002</cp:lastModifiedBy>
  <dcterms:modified xsi:type="dcterms:W3CDTF">2018-09-29T02:09:08Z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